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526"/>
        <w:gridCol w:w="2770"/>
      </w:tblGrid>
      <w:tr w:rsidR="00362D9D" w:rsidRPr="00EF1C46" w:rsidTr="003A5D8C">
        <w:tc>
          <w:tcPr>
            <w:tcW w:w="5526" w:type="dxa"/>
          </w:tcPr>
          <w:p w:rsidR="00362D9D" w:rsidRPr="00EF1C46" w:rsidRDefault="00362D9D" w:rsidP="003A5D8C">
            <w:pPr>
              <w:pStyle w:val="Standard"/>
              <w:rPr>
                <w:rFonts w:ascii="新細明體" w:hAnsi="新細明體"/>
                <w:noProof/>
                <w:szCs w:val="24"/>
              </w:rPr>
            </w:pPr>
            <w:r>
              <w:rPr>
                <w:rFonts w:ascii="新細明體" w:hAnsi="新細明體"/>
                <w:noProof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861695</wp:posOffset>
                  </wp:positionH>
                  <wp:positionV relativeFrom="paragraph">
                    <wp:posOffset>603250</wp:posOffset>
                  </wp:positionV>
                  <wp:extent cx="571500" cy="571500"/>
                  <wp:effectExtent l="0" t="0" r="0" b="0"/>
                  <wp:wrapNone/>
                  <wp:docPr id="7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新細明體" w:hAnsi="新細明體"/>
                <w:noProof/>
                <w:szCs w:val="24"/>
              </w:rPr>
              <w:drawing>
                <wp:inline distT="0" distB="0" distL="0" distR="0">
                  <wp:extent cx="2895062" cy="2743200"/>
                  <wp:effectExtent l="0" t="0" r="635" b="0"/>
                  <wp:docPr id="8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872" cy="2755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</w:tcPr>
          <w:p w:rsidR="00362D9D" w:rsidRDefault="00362D9D" w:rsidP="003A5D8C">
            <w:pPr>
              <w:pStyle w:val="Standard"/>
              <w:rPr>
                <w:rFonts w:ascii="新細明體" w:hAnsi="新細明體"/>
                <w:szCs w:val="24"/>
              </w:rPr>
            </w:pPr>
            <w:r w:rsidRPr="00246C02">
              <w:rPr>
                <w:rFonts w:ascii="新細明體" w:hAnsi="新細明體"/>
                <w:b/>
                <w:szCs w:val="24"/>
              </w:rPr>
              <w:t>Figure 1</w:t>
            </w:r>
          </w:p>
          <w:p w:rsidR="00362D9D" w:rsidRPr="00EF1C46" w:rsidRDefault="00362D9D" w:rsidP="003A5D8C">
            <w:pPr>
              <w:pStyle w:val="Standard"/>
              <w:rPr>
                <w:rFonts w:ascii="新細明體" w:hAnsi="新細明體"/>
                <w:szCs w:val="24"/>
              </w:rPr>
            </w:pPr>
            <w:r w:rsidRPr="00EF1C46">
              <w:rPr>
                <w:rFonts w:ascii="新細明體" w:hAnsi="新細明體"/>
              </w:rPr>
              <w:t>Brain CT from</w:t>
            </w:r>
            <w:r w:rsidRPr="00EF1C46">
              <w:rPr>
                <w:rFonts w:ascii="新細明體" w:hAnsi="新細明體" w:hint="eastAsia"/>
              </w:rPr>
              <w:t>新北市立聯合醫院三重院區</w:t>
            </w:r>
            <w:r w:rsidRPr="00EF1C46">
              <w:rPr>
                <w:rFonts w:ascii="新細明體" w:hAnsi="新細明體"/>
              </w:rPr>
              <w:t xml:space="preserve">, right cavernous sinus </w:t>
            </w:r>
            <w:proofErr w:type="spellStart"/>
            <w:r w:rsidRPr="00EF1C46">
              <w:rPr>
                <w:rFonts w:ascii="新細明體" w:hAnsi="新細明體"/>
              </w:rPr>
              <w:t>hyperdense</w:t>
            </w:r>
            <w:proofErr w:type="spellEnd"/>
            <w:r w:rsidRPr="00EF1C46">
              <w:rPr>
                <w:rFonts w:ascii="新細明體" w:hAnsi="新細明體"/>
              </w:rPr>
              <w:t xml:space="preserve"> lesion </w:t>
            </w:r>
          </w:p>
        </w:tc>
      </w:tr>
      <w:tr w:rsidR="00362D9D" w:rsidRPr="00EF1C46" w:rsidTr="003A5D8C">
        <w:tc>
          <w:tcPr>
            <w:tcW w:w="5526" w:type="dxa"/>
          </w:tcPr>
          <w:p w:rsidR="00362D9D" w:rsidRPr="00EF1C46" w:rsidRDefault="00362D9D" w:rsidP="003A5D8C">
            <w:pPr>
              <w:pStyle w:val="Standard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95250</wp:posOffset>
                  </wp:positionV>
                  <wp:extent cx="530225" cy="494030"/>
                  <wp:effectExtent l="0" t="0" r="3175" b="0"/>
                  <wp:wrapNone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新細明體" w:hAnsi="新細明體"/>
                <w:noProof/>
                <w:szCs w:val="24"/>
              </w:rPr>
              <w:drawing>
                <wp:inline distT="0" distB="0" distL="0" distR="0">
                  <wp:extent cx="2988296" cy="2882900"/>
                  <wp:effectExtent l="0" t="0" r="3175" b="0"/>
                  <wp:docPr id="9" name="內容版面配置區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內容版面配置區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524" cy="289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D9D" w:rsidRPr="00EF1C46" w:rsidRDefault="00362D9D" w:rsidP="003A5D8C">
            <w:pPr>
              <w:pStyle w:val="Standard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95250</wp:posOffset>
                  </wp:positionV>
                  <wp:extent cx="543390" cy="463550"/>
                  <wp:effectExtent l="0" t="0" r="9525" b="0"/>
                  <wp:wrapNone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55" cy="463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新細明體" w:hAnsi="新細明體"/>
                <w:noProof/>
                <w:szCs w:val="24"/>
              </w:rPr>
              <w:drawing>
                <wp:inline distT="0" distB="0" distL="0" distR="0">
                  <wp:extent cx="2954780" cy="255270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309" cy="2555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62D9D" w:rsidRPr="00EF1C46" w:rsidRDefault="00362D9D" w:rsidP="003A5D8C">
            <w:pPr>
              <w:pStyle w:val="Standard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  <w:szCs w:val="24"/>
              </w:rPr>
              <w:lastRenderedPageBreak/>
              <w:drawing>
                <wp:inline distT="0" distB="0" distL="0" distR="0">
                  <wp:extent cx="2954655" cy="2847438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766" cy="2851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</w:tcPr>
          <w:p w:rsidR="00362D9D" w:rsidRDefault="00362D9D" w:rsidP="003A5D8C">
            <w:pPr>
              <w:pStyle w:val="Standard"/>
              <w:rPr>
                <w:rFonts w:ascii="新細明體" w:hAnsi="新細明體"/>
                <w:szCs w:val="24"/>
              </w:rPr>
            </w:pPr>
            <w:r w:rsidRPr="00246C02">
              <w:rPr>
                <w:rFonts w:ascii="新細明體" w:hAnsi="新細明體"/>
                <w:b/>
                <w:szCs w:val="24"/>
              </w:rPr>
              <w:lastRenderedPageBreak/>
              <w:t>Figure 2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544"/>
            </w:tblGrid>
            <w:tr w:rsidR="00362D9D" w:rsidTr="003A5D8C">
              <w:tc>
                <w:tcPr>
                  <w:tcW w:w="2544" w:type="dxa"/>
                </w:tcPr>
                <w:p w:rsidR="00362D9D" w:rsidRDefault="00362D9D" w:rsidP="003A5D8C">
                  <w:pPr>
                    <w:pStyle w:val="Standard"/>
                    <w:rPr>
                      <w:rFonts w:ascii="新細明體" w:hAnsi="新細明體"/>
                    </w:rPr>
                  </w:pPr>
                  <w:r w:rsidRPr="00EF1C46">
                    <w:rPr>
                      <w:rFonts w:ascii="新細明體" w:hAnsi="新細明體"/>
                    </w:rPr>
                    <w:t>Focal infiltration at right anterior cavernous sinus to optic apex</w:t>
                  </w:r>
                  <w:r>
                    <w:rPr>
                      <w:rFonts w:ascii="新細明體" w:hAnsi="新細明體"/>
                    </w:rPr>
                    <w:t>.</w:t>
                  </w:r>
                  <w:r w:rsidRPr="00EF1C46">
                    <w:rPr>
                      <w:rFonts w:ascii="新細明體" w:hAnsi="新細明體"/>
                      <w:szCs w:val="24"/>
                    </w:rPr>
                    <w:t xml:space="preserve"> </w:t>
                  </w:r>
                  <w:proofErr w:type="spellStart"/>
                  <w:r w:rsidRPr="00EF1C46">
                    <w:rPr>
                      <w:rFonts w:ascii="新細明體" w:hAnsi="新細明體"/>
                      <w:szCs w:val="24"/>
                    </w:rPr>
                    <w:t>Pseudotumor</w:t>
                  </w:r>
                  <w:proofErr w:type="spellEnd"/>
                  <w:r w:rsidRPr="00EF1C46">
                    <w:rPr>
                      <w:rFonts w:ascii="新細明體" w:hAnsi="新細明體"/>
                      <w:szCs w:val="24"/>
                    </w:rPr>
                    <w:t xml:space="preserve"> or </w:t>
                  </w:r>
                  <w:proofErr w:type="gramStart"/>
                  <w:r w:rsidRPr="00EF1C46">
                    <w:rPr>
                      <w:rFonts w:ascii="新細明體" w:hAnsi="新細明體"/>
                      <w:szCs w:val="24"/>
                    </w:rPr>
                    <w:t>tumor</w:t>
                  </w:r>
                  <w:r>
                    <w:rPr>
                      <w:rFonts w:ascii="新細明體" w:hAnsi="新細明體" w:hint="eastAsia"/>
                      <w:szCs w:val="24"/>
                    </w:rPr>
                    <w:t xml:space="preserve"> </w:t>
                  </w:r>
                  <w:r w:rsidRPr="00EF1C46">
                    <w:rPr>
                      <w:rFonts w:ascii="新細明體" w:hAnsi="新細明體"/>
                      <w:szCs w:val="24"/>
                    </w:rPr>
                    <w:t>?</w:t>
                  </w:r>
                  <w:proofErr w:type="gramEnd"/>
                </w:p>
                <w:p w:rsidR="00362D9D" w:rsidRDefault="00362D9D" w:rsidP="003A5D8C">
                  <w:pPr>
                    <w:pStyle w:val="Standard"/>
                    <w:rPr>
                      <w:rFonts w:ascii="新細明體" w:hAnsi="新細明體"/>
                    </w:rPr>
                  </w:pPr>
                  <w:proofErr w:type="spellStart"/>
                  <w:r>
                    <w:rPr>
                      <w:rFonts w:ascii="新細明體" w:hAnsi="新細明體"/>
                    </w:rPr>
                    <w:t>I</w:t>
                  </w:r>
                  <w:r w:rsidRPr="00EF1C46">
                    <w:rPr>
                      <w:rFonts w:ascii="新細明體" w:hAnsi="新細明體"/>
                      <w:szCs w:val="24"/>
                    </w:rPr>
                    <w:t>sointensity</w:t>
                  </w:r>
                  <w:proofErr w:type="spellEnd"/>
                  <w:r w:rsidRPr="00EF1C46">
                    <w:rPr>
                      <w:rFonts w:ascii="新細明體" w:hAnsi="新細明體"/>
                      <w:szCs w:val="24"/>
                    </w:rPr>
                    <w:t xml:space="preserve"> on T1 weighted image</w:t>
                  </w:r>
                </w:p>
              </w:tc>
            </w:tr>
            <w:tr w:rsidR="00362D9D" w:rsidTr="003A5D8C">
              <w:tc>
                <w:tcPr>
                  <w:tcW w:w="2544" w:type="dxa"/>
                </w:tcPr>
                <w:p w:rsidR="00362D9D" w:rsidRDefault="00362D9D" w:rsidP="003A5D8C">
                  <w:pPr>
                    <w:pStyle w:val="Standard"/>
                    <w:rPr>
                      <w:rFonts w:ascii="新細明體" w:hAnsi="新細明體"/>
                    </w:rPr>
                  </w:pPr>
                  <w:proofErr w:type="spellStart"/>
                  <w:r>
                    <w:rPr>
                      <w:rFonts w:ascii="新細明體" w:hAnsi="新細明體"/>
                      <w:szCs w:val="24"/>
                    </w:rPr>
                    <w:t>H</w:t>
                  </w:r>
                  <w:r w:rsidRPr="00EF1C46">
                    <w:rPr>
                      <w:rFonts w:ascii="新細明體" w:hAnsi="新細明體"/>
                      <w:szCs w:val="24"/>
                    </w:rPr>
                    <w:t>ypointensity</w:t>
                  </w:r>
                  <w:proofErr w:type="spellEnd"/>
                  <w:r w:rsidRPr="00EF1C46">
                    <w:rPr>
                      <w:rFonts w:ascii="新細明體" w:hAnsi="新細明體"/>
                      <w:szCs w:val="24"/>
                    </w:rPr>
                    <w:t xml:space="preserve"> on T2 weighted image</w:t>
                  </w:r>
                </w:p>
              </w:tc>
            </w:tr>
            <w:tr w:rsidR="00362D9D" w:rsidTr="003A5D8C">
              <w:tc>
                <w:tcPr>
                  <w:tcW w:w="2544" w:type="dxa"/>
                </w:tcPr>
                <w:p w:rsidR="00362D9D" w:rsidRDefault="00362D9D" w:rsidP="003A5D8C">
                  <w:pPr>
                    <w:pStyle w:val="Standard"/>
                    <w:rPr>
                      <w:rFonts w:ascii="新細明體" w:hAnsi="新細明體"/>
                    </w:rPr>
                  </w:pPr>
                  <w:r w:rsidRPr="009F4D4F">
                    <w:rPr>
                      <w:rFonts w:ascii="新細明體" w:hAnsi="新細明體"/>
                      <w:bCs/>
                      <w:szCs w:val="24"/>
                    </w:rPr>
                    <w:t xml:space="preserve">Mucosal thickening in </w:t>
                  </w:r>
                  <w:proofErr w:type="spellStart"/>
                  <w:r w:rsidRPr="009F4D4F">
                    <w:rPr>
                      <w:rFonts w:ascii="新細明體" w:hAnsi="新細明體"/>
                      <w:bCs/>
                      <w:szCs w:val="24"/>
                    </w:rPr>
                    <w:t>paranasal</w:t>
                  </w:r>
                  <w:proofErr w:type="spellEnd"/>
                  <w:r w:rsidRPr="009F4D4F">
                    <w:rPr>
                      <w:rFonts w:ascii="新細明體" w:hAnsi="新細明體"/>
                      <w:bCs/>
                      <w:szCs w:val="24"/>
                    </w:rPr>
                    <w:t xml:space="preserve"> sinuses. Mucus retention in bilateral maxillary sinuses.</w:t>
                  </w:r>
                </w:p>
              </w:tc>
            </w:tr>
          </w:tbl>
          <w:p w:rsidR="00362D9D" w:rsidRPr="00EF1C46" w:rsidRDefault="00362D9D" w:rsidP="003A5D8C">
            <w:pPr>
              <w:pStyle w:val="Standard"/>
              <w:rPr>
                <w:rFonts w:ascii="新細明體" w:hAnsi="新細明體"/>
                <w:szCs w:val="24"/>
              </w:rPr>
            </w:pPr>
          </w:p>
          <w:p w:rsidR="00362D9D" w:rsidRPr="00E40191" w:rsidRDefault="00362D9D" w:rsidP="003A5D8C">
            <w:pPr>
              <w:pStyle w:val="Standard"/>
              <w:rPr>
                <w:rFonts w:ascii="新細明體" w:hAnsi="新細明體"/>
                <w:szCs w:val="24"/>
              </w:rPr>
            </w:pPr>
          </w:p>
        </w:tc>
      </w:tr>
      <w:tr w:rsidR="00362D9D" w:rsidRPr="00EF1C46" w:rsidTr="003A5D8C">
        <w:tc>
          <w:tcPr>
            <w:tcW w:w="5526" w:type="dxa"/>
          </w:tcPr>
          <w:p w:rsidR="00362D9D" w:rsidRPr="00EF1C46" w:rsidRDefault="00362D9D" w:rsidP="003A5D8C">
            <w:pPr>
              <w:pStyle w:val="Standard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  <w:szCs w:val="24"/>
              </w:rPr>
              <w:lastRenderedPageBreak/>
              <w:pict>
                <v:shape id="手繪多邊形 45" o:spid="_x0000_s1026" style="position:absolute;margin-left:73.6pt;margin-top:36pt;width:81.75pt;height:16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8441,2139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" path="m1038441,v-14817,6350,-30032,11841,-44450,19050c987165,22463,981567,27964,974941,31750v-8219,4696,-17125,8103,-25400,12700c938752,50444,928658,57649,917791,63500v-16669,8976,-37413,12013,-50800,25400c835961,119930,857529,94346,835241,133350v-11485,20098,-23442,31256,-38100,50800c792562,190255,789546,197527,784441,203200v-18512,20569,-44239,37679,-57150,63500c724298,272687,722780,279314,720941,285750v-6296,22037,-6790,36132,-19050,57150c692716,358628,680724,372533,670141,387350v-4233,14817,-7168,30068,-12700,44450c652344,445053,643664,456717,638391,469900v-3241,8103,-3842,17041,-6350,25400c628194,508122,619341,533400,619341,533400v-2117,88900,-2402,177863,-6350,266700c612212,817618,601250,823582,593941,838200v-14319,28639,3698,10803,-19050,38100c561736,892086,547259,902628,530441,914400v-12504,8753,-23620,20573,-38100,25400c485991,941917,479142,942899,473291,946150v-61857,34365,-13861,19340,-63500,31750l371691,1003300v-6350,4233,-13654,7304,-19050,12700c328858,1039783,342110,1032210,314541,1041400v-28069,42104,4920,-4681,-31750,38100c255112,1111793,276699,1100581,244691,1111250v-6350,6350,-13301,12151,-19050,19050c220755,1136163,218684,1144324,212941,1149350v-20434,17880,-40289,26494,-63500,38100c145208,1193800,141627,1200637,136741,1206500v-5749,6899,-14069,11578,-19050,19050c113978,1231119,114592,1238749,111341,1244600v-11168,20103,-30180,44474,-44450,63500c55749,1352668,68476,1315724,41491,1358900v-33034,52854,2555,1240,-19050,44450c19028,1410176,13974,1416050,9741,1422400v-9655,67586,-15946,91690,,177800c12520,1615208,25983,1626089,35141,1638300v6350,8467,12899,16788,19050,25400c58627,1669910,61821,1677046,66891,1682750v95764,107735,946,841,57150,50800c137465,1745482,146077,1763618,162141,1771650v42239,21119,9584,2899,50800,31750c231698,1816530,251041,1828800,270091,1841500r19050,12700c318227,1897829,281204,1849120,327241,1885950v60370,48296,12853,31788,63500,44450c399208,1938867,406398,1948840,416141,1955800v5447,3891,13063,3357,19050,6350c446230,1967670,456475,1974659,466941,1981200v6472,4045,12224,9287,19050,12700c491978,1996893,499190,1996999,505041,2000250v13343,7413,25400,16933,38100,25400c549491,2029883,554951,2035937,562191,2038350v6350,2117,13199,3099,19050,6350c594584,2052113,604861,2065273,619341,2070100v12700,4233,25113,9453,38100,12700c665579,2084835,692781,2090945,701891,2095500v6826,3413,12224,9287,19050,12700c733958,2114709,759665,2118485,771741,2120900v22988,15325,12224,9287,31750,19050e" filled="f" strokecolor="red" strokeweight="4.5pt">
                  <v:stroke joinstyle="miter"/>
                  <v:path arrowok="t" o:connecttype="custom" o:connectlocs="1038441,0;993991,19050;974941,31750;949541,44450;917791,63500;866991,88900;835241,133350;797141,184150;784441,203200;727291,266700;720941,285750;701891,342900;670141,387350;657441,431800;638391,469900;632041,495300;619341,533400;612991,800100;593941,838200;574891,876300;530441,914400;492341,939800;473291,946150;409791,977900;371691,1003300;352641,1016000;314541,1041400;282791,1079500;244691,1111250;225641,1130300;212941,1149350;149441,1187450;136741,1206500;117691,1225550;111341,1244600;66891,1308100;41491,1358900;22441,1403350;9741,1422400;9741,1600200;35141,1638300;54191,1663700;66891,1682750;124041,1733550;162141,1771650;212941,1803400;270091,1841500;289141,1854200;327241,1885950;390741,1930400;416141,1955800;435191,1962150;466941,1981200;485991,1993900;505041,2000250;543141,2025650;562191,2038350;581241,2044700;619341,2070100;657441,2082800;701891,2095500;720941,2108200;771741,2120900;803491,2139950" o:connectangles="0,0,0,0,0,0,0,0,0,0,0,0,0,0,0,0,0,0,0,0,0,0,0,0,0,0,0,0,0,0,0,0,0,0,0,0,0,0,0,0,0,0,0,0,0,0,0,0,0,0,0,0,0,0,0,0,0,0,0,0,0,0,0,0"/>
                </v:shape>
              </w:pict>
            </w:r>
            <w:r>
              <w:rPr>
                <w:rFonts w:ascii="新細明體" w:hAnsi="新細明體"/>
                <w:noProof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38100</wp:posOffset>
                  </wp:positionV>
                  <wp:extent cx="666750" cy="742697"/>
                  <wp:effectExtent l="0" t="0" r="0" b="0"/>
                  <wp:wrapNone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42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新細明體" w:hAnsi="新細明體"/>
                <w:noProof/>
                <w:szCs w:val="24"/>
              </w:rPr>
              <w:drawing>
                <wp:inline distT="0" distB="0" distL="0" distR="0">
                  <wp:extent cx="3360350" cy="2530336"/>
                  <wp:effectExtent l="0" t="0" r="0" b="381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142" cy="2533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62D9D" w:rsidRPr="00EF1C46" w:rsidRDefault="00362D9D" w:rsidP="003A5D8C">
            <w:pPr>
              <w:pStyle w:val="Standard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63500</wp:posOffset>
                  </wp:positionV>
                  <wp:extent cx="711200" cy="729038"/>
                  <wp:effectExtent l="0" t="0" r="0" b="0"/>
                  <wp:wrapNone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879" cy="730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新細明體" w:hAnsi="新細明體"/>
                <w:noProof/>
                <w:szCs w:val="24"/>
              </w:rPr>
              <w:drawing>
                <wp:inline distT="0" distB="0" distL="0" distR="0">
                  <wp:extent cx="3371850" cy="2400300"/>
                  <wp:effectExtent l="0" t="0" r="0" b="0"/>
                  <wp:docPr id="36" name="內容版面配置區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內容版面配置區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358" cy="2404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D9D" w:rsidRPr="00EF1C46" w:rsidRDefault="00362D9D" w:rsidP="003A5D8C">
            <w:pPr>
              <w:pStyle w:val="Standard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  <w:szCs w:val="24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36204</wp:posOffset>
                  </wp:positionH>
                  <wp:positionV relativeFrom="paragraph">
                    <wp:posOffset>38100</wp:posOffset>
                  </wp:positionV>
                  <wp:extent cx="673100" cy="653424"/>
                  <wp:effectExtent l="0" t="0" r="0" b="0"/>
                  <wp:wrapNone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53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新細明體" w:hAnsi="新細明體"/>
                <w:noProof/>
                <w:szCs w:val="24"/>
              </w:rPr>
              <w:drawing>
                <wp:inline distT="0" distB="0" distL="0" distR="0">
                  <wp:extent cx="3326943" cy="2228850"/>
                  <wp:effectExtent l="0" t="0" r="6985" b="0"/>
                  <wp:docPr id="38" name="內容版面配置區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內容版面配置區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655" cy="223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F1C46">
              <w:rPr>
                <w:rFonts w:ascii="新細明體" w:hAnsi="新細明體"/>
                <w:szCs w:val="24"/>
              </w:rPr>
              <w:t xml:space="preserve"> </w:t>
            </w:r>
          </w:p>
          <w:p w:rsidR="00362D9D" w:rsidRPr="00EF1C46" w:rsidRDefault="00362D9D" w:rsidP="003A5D8C">
            <w:pPr>
              <w:pStyle w:val="Standard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38100</wp:posOffset>
                  </wp:positionV>
                  <wp:extent cx="654050" cy="670454"/>
                  <wp:effectExtent l="0" t="0" r="0" b="0"/>
                  <wp:wrapNone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670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新細明體" w:hAnsi="新細明體"/>
                <w:noProof/>
                <w:szCs w:val="24"/>
              </w:rPr>
              <w:drawing>
                <wp:inline distT="0" distB="0" distL="0" distR="0">
                  <wp:extent cx="3327400" cy="2503763"/>
                  <wp:effectExtent l="0" t="0" r="6350" b="0"/>
                  <wp:docPr id="39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250" cy="250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</w:tcPr>
          <w:p w:rsidR="00362D9D" w:rsidRPr="00EF1C46" w:rsidRDefault="00362D9D" w:rsidP="003A5D8C">
            <w:pPr>
              <w:pStyle w:val="Standard"/>
              <w:rPr>
                <w:rFonts w:ascii="新細明體" w:hAnsi="新細明體"/>
                <w:b/>
                <w:szCs w:val="24"/>
              </w:rPr>
            </w:pPr>
            <w:r w:rsidRPr="00246C02">
              <w:rPr>
                <w:rFonts w:ascii="新細明體" w:hAnsi="新細明體"/>
                <w:b/>
                <w:szCs w:val="24"/>
              </w:rPr>
              <w:lastRenderedPageBreak/>
              <w:t>Figure 3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544"/>
            </w:tblGrid>
            <w:tr w:rsidR="00362D9D" w:rsidRPr="00EF1C46" w:rsidTr="003A5D8C">
              <w:tc>
                <w:tcPr>
                  <w:tcW w:w="2544" w:type="dxa"/>
                </w:tcPr>
                <w:p w:rsidR="00362D9D" w:rsidRPr="00491D56" w:rsidRDefault="00362D9D" w:rsidP="003A5D8C">
                  <w:pPr>
                    <w:pStyle w:val="Standard"/>
                    <w:rPr>
                      <w:rFonts w:ascii="新細明體" w:hAnsi="新細明體"/>
                      <w:szCs w:val="24"/>
                    </w:rPr>
                  </w:pPr>
                  <w:r w:rsidRPr="00246C02">
                    <w:rPr>
                      <w:rFonts w:ascii="新細明體" w:hAnsi="新細明體"/>
                      <w:szCs w:val="24"/>
                    </w:rPr>
                    <w:t>Right</w:t>
                  </w:r>
                  <w:r w:rsidRPr="00491D56">
                    <w:rPr>
                      <w:rFonts w:ascii="新細明體" w:hAnsi="新細明體"/>
                      <w:szCs w:val="24"/>
                    </w:rPr>
                    <w:t xml:space="preserve"> side of the red line: </w:t>
                  </w:r>
                  <w:r w:rsidRPr="00246C02">
                    <w:rPr>
                      <w:rFonts w:ascii="新細明體" w:hAnsi="新細明體"/>
                      <w:szCs w:val="24"/>
                    </w:rPr>
                    <w:t>sinus normal structure ; left</w:t>
                  </w:r>
                  <w:r w:rsidRPr="00491D56">
                    <w:rPr>
                      <w:rFonts w:ascii="新細明體" w:hAnsi="新細明體"/>
                      <w:szCs w:val="24"/>
                    </w:rPr>
                    <w:t xml:space="preserve"> side of the red line: </w:t>
                  </w:r>
                </w:p>
                <w:p w:rsidR="00362D9D" w:rsidRPr="00EF1C46" w:rsidRDefault="00362D9D" w:rsidP="003A5D8C">
                  <w:pPr>
                    <w:pStyle w:val="Standard"/>
                    <w:rPr>
                      <w:rFonts w:ascii="新細明體" w:hAnsi="新細明體"/>
                      <w:szCs w:val="24"/>
                    </w:rPr>
                  </w:pPr>
                  <w:r w:rsidRPr="00491D56">
                    <w:rPr>
                      <w:rFonts w:ascii="新細明體" w:eastAsiaTheme="minorEastAsia" w:hAnsi="新細明體" w:cstheme="minorBidi"/>
                      <w:kern w:val="2"/>
                      <w:szCs w:val="24"/>
                    </w:rPr>
                    <w:t>fungal ball</w:t>
                  </w:r>
                  <w:r w:rsidRPr="00246C02">
                    <w:rPr>
                      <w:rFonts w:ascii="新細明體" w:eastAsiaTheme="minorEastAsia" w:hAnsi="新細明體" w:cstheme="minorBidi"/>
                      <w:color w:val="FF0000"/>
                      <w:kern w:val="2"/>
                      <w:szCs w:val="24"/>
                    </w:rPr>
                    <w:t xml:space="preserve"> </w:t>
                  </w:r>
                </w:p>
              </w:tc>
            </w:tr>
            <w:tr w:rsidR="00362D9D" w:rsidRPr="00EF1C46" w:rsidTr="003A5D8C">
              <w:tc>
                <w:tcPr>
                  <w:tcW w:w="2544" w:type="dxa"/>
                </w:tcPr>
                <w:p w:rsidR="00362D9D" w:rsidRPr="00EF1C46" w:rsidRDefault="00362D9D" w:rsidP="003A5D8C">
                  <w:pPr>
                    <w:pStyle w:val="Standard"/>
                    <w:rPr>
                      <w:rFonts w:ascii="新細明體" w:hAnsi="新細明體"/>
                      <w:szCs w:val="24"/>
                    </w:rPr>
                  </w:pPr>
                  <w:r w:rsidRPr="00EF1C46">
                    <w:rPr>
                      <w:rFonts w:ascii="新細明體" w:hAnsi="新細明體"/>
                      <w:szCs w:val="24"/>
                    </w:rPr>
                    <w:t xml:space="preserve">Fungal </w:t>
                  </w:r>
                  <w:proofErr w:type="spellStart"/>
                  <w:r w:rsidRPr="00EF1C46">
                    <w:rPr>
                      <w:rFonts w:ascii="新細明體" w:hAnsi="新細明體"/>
                      <w:szCs w:val="24"/>
                    </w:rPr>
                    <w:t>hyphae</w:t>
                  </w:r>
                  <w:proofErr w:type="spellEnd"/>
                  <w:r w:rsidRPr="00EF1C46">
                    <w:rPr>
                      <w:rFonts w:ascii="新細明體" w:hAnsi="新細明體"/>
                      <w:szCs w:val="24"/>
                    </w:rPr>
                    <w:t>, acute angle branching, homogenous cell wall</w:t>
                  </w:r>
                </w:p>
              </w:tc>
            </w:tr>
            <w:tr w:rsidR="00362D9D" w:rsidRPr="00EF1C46" w:rsidTr="003A5D8C">
              <w:tc>
                <w:tcPr>
                  <w:tcW w:w="2544" w:type="dxa"/>
                </w:tcPr>
                <w:p w:rsidR="00362D9D" w:rsidRPr="00EF1C46" w:rsidRDefault="00362D9D" w:rsidP="003A5D8C">
                  <w:pPr>
                    <w:pStyle w:val="Standard"/>
                    <w:rPr>
                      <w:rFonts w:ascii="新細明體" w:hAnsi="新細明體"/>
                      <w:szCs w:val="24"/>
                    </w:rPr>
                  </w:pPr>
                  <w:r w:rsidRPr="00EF1C46">
                    <w:rPr>
                      <w:rFonts w:ascii="新細明體" w:hAnsi="新細明體"/>
                      <w:szCs w:val="24"/>
                    </w:rPr>
                    <w:t>GMS positive</w:t>
                  </w:r>
                </w:p>
              </w:tc>
            </w:tr>
            <w:tr w:rsidR="00362D9D" w:rsidRPr="00EF1C46" w:rsidTr="003A5D8C">
              <w:tc>
                <w:tcPr>
                  <w:tcW w:w="2544" w:type="dxa"/>
                </w:tcPr>
                <w:p w:rsidR="00362D9D" w:rsidRPr="00EF1C46" w:rsidRDefault="00362D9D" w:rsidP="003A5D8C">
                  <w:pPr>
                    <w:pStyle w:val="Standard"/>
                    <w:rPr>
                      <w:rFonts w:ascii="新細明體" w:hAnsi="新細明體"/>
                      <w:szCs w:val="24"/>
                    </w:rPr>
                  </w:pPr>
                  <w:r w:rsidRPr="00EF1C46">
                    <w:rPr>
                      <w:rFonts w:ascii="新細明體" w:hAnsi="新細明體"/>
                      <w:szCs w:val="24"/>
                    </w:rPr>
                    <w:t>PAS positive</w:t>
                  </w:r>
                </w:p>
              </w:tc>
            </w:tr>
          </w:tbl>
          <w:p w:rsidR="00362D9D" w:rsidRPr="00EF1C46" w:rsidRDefault="00362D9D" w:rsidP="003A5D8C">
            <w:pPr>
              <w:pStyle w:val="Standard"/>
              <w:rPr>
                <w:rFonts w:ascii="新細明體" w:hAnsi="新細明體"/>
                <w:szCs w:val="24"/>
              </w:rPr>
            </w:pPr>
          </w:p>
        </w:tc>
      </w:tr>
    </w:tbl>
    <w:p w:rsidR="00362D9D" w:rsidRPr="00EF1C46" w:rsidRDefault="00362D9D" w:rsidP="00362D9D">
      <w:pPr>
        <w:pStyle w:val="Standard"/>
        <w:rPr>
          <w:rFonts w:ascii="新細明體" w:hAnsi="新細明體"/>
          <w:szCs w:val="24"/>
        </w:rPr>
      </w:pPr>
    </w:p>
    <w:tbl>
      <w:tblPr>
        <w:tblStyle w:val="a3"/>
        <w:tblW w:w="0" w:type="auto"/>
        <w:tblLook w:val="04A0"/>
      </w:tblPr>
      <w:tblGrid>
        <w:gridCol w:w="2037"/>
        <w:gridCol w:w="6260"/>
      </w:tblGrid>
      <w:tr w:rsidR="00362D9D" w:rsidRPr="00EF1C46" w:rsidTr="003A5D8C">
        <w:tc>
          <w:tcPr>
            <w:tcW w:w="2037" w:type="dxa"/>
          </w:tcPr>
          <w:p w:rsidR="00362D9D" w:rsidRPr="00EF1C46" w:rsidRDefault="00362D9D" w:rsidP="003A5D8C">
            <w:pPr>
              <w:pStyle w:val="Standard"/>
              <w:rPr>
                <w:rFonts w:ascii="新細明體" w:hAnsi="新細明體"/>
                <w:b/>
                <w:szCs w:val="24"/>
              </w:rPr>
            </w:pPr>
            <w:r w:rsidRPr="00EF1C46">
              <w:rPr>
                <w:rFonts w:ascii="新細明體" w:hAnsi="新細明體"/>
                <w:b/>
                <w:szCs w:val="24"/>
              </w:rPr>
              <w:t>Figure 4</w:t>
            </w:r>
          </w:p>
          <w:p w:rsidR="00362D9D" w:rsidRPr="00EF1C46" w:rsidRDefault="00362D9D" w:rsidP="003A5D8C">
            <w:pPr>
              <w:pStyle w:val="Standard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Orbital apex frontal view</w:t>
            </w:r>
          </w:p>
        </w:tc>
        <w:tc>
          <w:tcPr>
            <w:tcW w:w="6259" w:type="dxa"/>
          </w:tcPr>
          <w:p w:rsidR="00362D9D" w:rsidRPr="00EF1C46" w:rsidRDefault="00362D9D" w:rsidP="003A5D8C">
            <w:pPr>
              <w:pStyle w:val="Standard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2874645</wp:posOffset>
                  </wp:positionH>
                  <wp:positionV relativeFrom="paragraph">
                    <wp:posOffset>1725963</wp:posOffset>
                  </wp:positionV>
                  <wp:extent cx="367065" cy="349250"/>
                  <wp:effectExtent l="0" t="0" r="0" b="0"/>
                  <wp:wrapNone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65" cy="34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新細明體" w:hAnsi="新細明體"/>
                <w:noProof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1720850</wp:posOffset>
                  </wp:positionV>
                  <wp:extent cx="374650" cy="354932"/>
                  <wp:effectExtent l="0" t="0" r="6350" b="7620"/>
                  <wp:wrapNone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354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新細明體" w:hAnsi="新細明體"/>
                <w:noProof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912495</wp:posOffset>
                  </wp:positionH>
                  <wp:positionV relativeFrom="paragraph">
                    <wp:posOffset>19050</wp:posOffset>
                  </wp:positionV>
                  <wp:extent cx="361950" cy="342900"/>
                  <wp:effectExtent l="0" t="0" r="0" b="0"/>
                  <wp:wrapNone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新細明體" w:hAnsi="新細明體"/>
                <w:noProof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2900045</wp:posOffset>
                  </wp:positionH>
                  <wp:positionV relativeFrom="paragraph">
                    <wp:posOffset>196850</wp:posOffset>
                  </wp:positionV>
                  <wp:extent cx="349250" cy="325804"/>
                  <wp:effectExtent l="0" t="0" r="0" b="0"/>
                  <wp:wrapNone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950" cy="332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新細明體" w:hAnsi="新細明體"/>
                <w:noProof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3344545</wp:posOffset>
                  </wp:positionH>
                  <wp:positionV relativeFrom="paragraph">
                    <wp:posOffset>641350</wp:posOffset>
                  </wp:positionV>
                  <wp:extent cx="355600" cy="355600"/>
                  <wp:effectExtent l="0" t="0" r="6350" b="6350"/>
                  <wp:wrapNone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新細明體" w:hAnsi="新細明體"/>
                <w:noProof/>
                <w:szCs w:val="24"/>
              </w:rPr>
              <w:drawing>
                <wp:inline distT="0" distB="0" distL="0" distR="0">
                  <wp:extent cx="3459480" cy="2931399"/>
                  <wp:effectExtent l="0" t="0" r="7620" b="254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480" cy="2931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D9D" w:rsidRPr="00EF1C46" w:rsidTr="003A5D8C">
        <w:tc>
          <w:tcPr>
            <w:tcW w:w="2037" w:type="dxa"/>
          </w:tcPr>
          <w:p w:rsidR="00362D9D" w:rsidRPr="00EF1C46" w:rsidRDefault="00362D9D" w:rsidP="003A5D8C">
            <w:pPr>
              <w:pStyle w:val="Standard"/>
              <w:rPr>
                <w:rFonts w:ascii="新細明體" w:hAnsi="新細明體"/>
                <w:b/>
                <w:szCs w:val="24"/>
              </w:rPr>
            </w:pPr>
            <w:r w:rsidRPr="00EF1C46">
              <w:rPr>
                <w:rFonts w:ascii="新細明體" w:hAnsi="新細明體"/>
                <w:b/>
                <w:szCs w:val="24"/>
              </w:rPr>
              <w:lastRenderedPageBreak/>
              <w:t>Figure 5</w:t>
            </w:r>
          </w:p>
          <w:p w:rsidR="00362D9D" w:rsidRPr="00EF1C46" w:rsidRDefault="00362D9D" w:rsidP="003A5D8C">
            <w:pPr>
              <w:pStyle w:val="Standard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Orbital apex</w:t>
            </w:r>
            <w:r>
              <w:rPr>
                <w:rFonts w:ascii="新細明體" w:hAnsi="新細明體"/>
                <w:szCs w:val="24"/>
              </w:rPr>
              <w:t xml:space="preserve"> and cavernous sinus</w:t>
            </w:r>
            <w:r>
              <w:rPr>
                <w:rFonts w:ascii="新細明體" w:hAnsi="新細明體" w:hint="eastAsia"/>
                <w:szCs w:val="24"/>
              </w:rPr>
              <w:t xml:space="preserve"> lateral view</w:t>
            </w:r>
          </w:p>
        </w:tc>
        <w:tc>
          <w:tcPr>
            <w:tcW w:w="6259" w:type="dxa"/>
          </w:tcPr>
          <w:p w:rsidR="00362D9D" w:rsidRPr="00EF1C46" w:rsidRDefault="00362D9D" w:rsidP="003A5D8C">
            <w:pPr>
              <w:pStyle w:val="Standard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  <w:szCs w:val="24"/>
              </w:rPr>
              <w:drawing>
                <wp:inline distT="0" distB="0" distL="0" distR="0">
                  <wp:extent cx="3837533" cy="1587500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88" cy="1588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D9D" w:rsidRPr="00EF1C46" w:rsidTr="003A5D8C">
        <w:tc>
          <w:tcPr>
            <w:tcW w:w="2037" w:type="dxa"/>
          </w:tcPr>
          <w:p w:rsidR="00362D9D" w:rsidRPr="00EF1C46" w:rsidRDefault="00362D9D" w:rsidP="003A5D8C">
            <w:pPr>
              <w:pStyle w:val="Standard"/>
              <w:rPr>
                <w:rFonts w:ascii="新細明體" w:hAnsi="新細明體"/>
                <w:b/>
                <w:szCs w:val="24"/>
              </w:rPr>
            </w:pPr>
            <w:r w:rsidRPr="00EF1C46">
              <w:rPr>
                <w:rFonts w:ascii="新細明體" w:hAnsi="新細明體"/>
                <w:b/>
                <w:szCs w:val="24"/>
              </w:rPr>
              <w:t>Figure 6</w:t>
            </w:r>
          </w:p>
          <w:p w:rsidR="00362D9D" w:rsidRPr="00EF1C46" w:rsidRDefault="00362D9D" w:rsidP="003A5D8C">
            <w:pPr>
              <w:pStyle w:val="Standard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szCs w:val="24"/>
              </w:rPr>
              <w:t>Cavernous sinus coronal view</w:t>
            </w:r>
          </w:p>
        </w:tc>
        <w:tc>
          <w:tcPr>
            <w:tcW w:w="6259" w:type="dxa"/>
          </w:tcPr>
          <w:p w:rsidR="00362D9D" w:rsidRPr="00EF1C46" w:rsidRDefault="00362D9D" w:rsidP="003A5D8C">
            <w:pPr>
              <w:pStyle w:val="Standard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/>
                <w:noProof/>
                <w:szCs w:val="24"/>
              </w:rPr>
              <w:drawing>
                <wp:inline distT="0" distB="0" distL="0" distR="0">
                  <wp:extent cx="3752850" cy="3039205"/>
                  <wp:effectExtent l="0" t="0" r="0" b="889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405" cy="3042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2D9D" w:rsidRDefault="00362D9D" w:rsidP="00362D9D">
      <w:pPr>
        <w:pStyle w:val="Standard"/>
        <w:rPr>
          <w:rFonts w:ascii="新細明體" w:hAnsi="新細明體"/>
          <w:szCs w:val="24"/>
        </w:rPr>
      </w:pPr>
    </w:p>
    <w:p w:rsidR="00F94686" w:rsidRDefault="00F94686"/>
    <w:sectPr w:rsidR="00F94686" w:rsidSect="00F9468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revisionView w:inkAnnotation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62D9D"/>
    <w:rsid w:val="00014C62"/>
    <w:rsid w:val="00062ED2"/>
    <w:rsid w:val="0009452F"/>
    <w:rsid w:val="000F2B7A"/>
    <w:rsid w:val="00167B21"/>
    <w:rsid w:val="001D626A"/>
    <w:rsid w:val="002230D3"/>
    <w:rsid w:val="0027541D"/>
    <w:rsid w:val="002B5C5A"/>
    <w:rsid w:val="002B5DDB"/>
    <w:rsid w:val="002D34B5"/>
    <w:rsid w:val="002E64D5"/>
    <w:rsid w:val="00362D9D"/>
    <w:rsid w:val="003A6E76"/>
    <w:rsid w:val="003B2DBD"/>
    <w:rsid w:val="003F36D1"/>
    <w:rsid w:val="0058022E"/>
    <w:rsid w:val="005D0C80"/>
    <w:rsid w:val="0067574B"/>
    <w:rsid w:val="006855BF"/>
    <w:rsid w:val="006D3520"/>
    <w:rsid w:val="006D74BF"/>
    <w:rsid w:val="00715878"/>
    <w:rsid w:val="0078118E"/>
    <w:rsid w:val="008362B4"/>
    <w:rsid w:val="008F6957"/>
    <w:rsid w:val="008F7334"/>
    <w:rsid w:val="009A34A8"/>
    <w:rsid w:val="009B506E"/>
    <w:rsid w:val="00A11AA8"/>
    <w:rsid w:val="00A23607"/>
    <w:rsid w:val="00A5187A"/>
    <w:rsid w:val="00AC2877"/>
    <w:rsid w:val="00AF0006"/>
    <w:rsid w:val="00BA7D61"/>
    <w:rsid w:val="00BD5F51"/>
    <w:rsid w:val="00C504B6"/>
    <w:rsid w:val="00D4280A"/>
    <w:rsid w:val="00DC6528"/>
    <w:rsid w:val="00E275A0"/>
    <w:rsid w:val="00E715A2"/>
    <w:rsid w:val="00EB33E1"/>
    <w:rsid w:val="00EC3558"/>
    <w:rsid w:val="00EF1126"/>
    <w:rsid w:val="00F94686"/>
    <w:rsid w:val="00FF0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D9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62D9D"/>
    <w:pPr>
      <w:suppressAutoHyphens/>
      <w:autoSpaceDN w:val="0"/>
      <w:textAlignment w:val="baseline"/>
    </w:pPr>
    <w:rPr>
      <w:rFonts w:ascii="Calibri" w:eastAsia="新細明體" w:hAnsi="Calibri" w:cs="F"/>
      <w:kern w:val="3"/>
    </w:rPr>
  </w:style>
  <w:style w:type="table" w:styleId="a3">
    <w:name w:val="Table Grid"/>
    <w:basedOn w:val="a1"/>
    <w:uiPriority w:val="39"/>
    <w:rsid w:val="00362D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2D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62D9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</dc:creator>
  <cp:lastModifiedBy>shen</cp:lastModifiedBy>
  <cp:revision>1</cp:revision>
  <dcterms:created xsi:type="dcterms:W3CDTF">2015-07-30T07:23:00Z</dcterms:created>
  <dcterms:modified xsi:type="dcterms:W3CDTF">2015-07-30T07:24:00Z</dcterms:modified>
</cp:coreProperties>
</file>